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jc w:val="both"/>
        <w:rPr>
          <w:rFonts w:ascii="Verdana" w:hAnsi="Verdana"/>
        </w:rPr>
      </w:pPr>
      <w:r>
        <w:rPr>
          <w:rFonts w:ascii="Verdana" w:hAnsi="Verdana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line">
                  <wp:posOffset>-348615</wp:posOffset>
                </wp:positionV>
                <wp:extent cx="644525" cy="638175"/>
                <wp:effectExtent l="0" t="0" r="0" b="0"/>
                <wp:wrapSquare wrapText="largest" distL="0" distR="0"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638175"/>
                          <a:chOff x="0" y="0"/>
                          <a:chExt cx="644525" cy="6381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445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38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8pt;margin-top:-27.5pt;width:50.8pt;height:50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44525,638175">
                <w10:wrap type="square" side="largest" anchorx="text"/>
                <v:rect id="_x0000_s1027" style="position:absolute;left:0;top:0;width:644525;height:6381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44525;height:638175;">
                  <v:imagedata r:id="rId4" o:title="image1.png"/>
                </v:shape>
              </v:group>
            </w:pict>
          </mc:Fallback>
        </mc:AlternateContent>
      </w:r>
    </w:p>
    <w:p>
      <w:pPr>
        <w:pStyle w:val="Normal.0"/>
        <w:widowControl w:val="1"/>
        <w:jc w:val="both"/>
        <w:rPr>
          <w:rFonts w:ascii="Verdana" w:hAnsi="Verdana"/>
        </w:rPr>
      </w:pPr>
    </w:p>
    <w:p>
      <w:pPr>
        <w:pStyle w:val="Normal.0"/>
        <w:jc w:val="both"/>
        <w:rPr>
          <w:rFonts w:ascii="Verdana" w:hAnsi="Verdana"/>
        </w:rPr>
      </w:pPr>
    </w:p>
    <w:p>
      <w:pPr>
        <w:pStyle w:val="Normal.0"/>
        <w:jc w:val="righ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Comunicato stampa</w:t>
      </w:r>
    </w:p>
    <w:p>
      <w:pPr>
        <w:pStyle w:val="Normal.0"/>
        <w:jc w:val="right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0"/>
          <w:szCs w:val="20"/>
          <w:rtl w:val="0"/>
          <w14:textOutline>
            <w14:noFill/>
          </w14:textOutline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TAMPONI RAPIDI AD ALTOPASCIO: IL SINDACO D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AMBROSIO SCRIVE ALL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ASL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center"/>
        <w:rPr>
          <w:rFonts w:ascii="Verdana" w:cs="Verdana" w:hAnsi="Verdana" w:eastAsia="Verdana"/>
          <w:sz w:val="20"/>
          <w:szCs w:val="20"/>
          <w:rtl w:val="0"/>
          <w14:textOutline>
            <w14:noFill/>
          </w14:textOutline>
        </w:rPr>
      </w:pP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Il Sindaco: 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“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Stiamo valutando la fattibilit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per realizzare questo servizio su Altopascio, sempre sotto il coordinamento dell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Asl. Non tutti i medici di famiglia hanno luoghi idonei dove effettuare i tamponi, per questo serve il coinvolgimento del mondo del volontariato. Noi siamo pronti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”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0"/>
          <w:szCs w:val="20"/>
          <w:rtl w:val="0"/>
          <w14:textOutline>
            <w14:noFill/>
          </w14:textOutline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0"/>
          <w:szCs w:val="20"/>
          <w:rtl w:val="0"/>
          <w14:textOutline>
            <w14:noFill/>
          </w14:textOutline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20"/>
          <w:szCs w:val="20"/>
          <w:rtl w:val="0"/>
          <w14:textOutline>
            <w14:noFill/>
          </w14:textOutline>
        </w:rPr>
      </w:pP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“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fondamentale attivare sul territorio presidi dove realizzare tamponi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a risposta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rapid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 xml:space="preserve">.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Ad Altopascio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ci stiamo muovendo per farlo, perch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é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il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Covid si sconfigge con programmazione, tempestivit</w:t>
      </w:r>
      <w:r>
        <w:rPr>
          <w:rFonts w:ascii="Verdana" w:hAnsi="Verdana" w:hint="default"/>
          <w:sz w:val="20"/>
          <w:szCs w:val="20"/>
          <w:rtl w:val="0"/>
          <w:lang w:val="fr-FR"/>
          <w14:textOutline>
            <w14:noFill/>
          </w14:textOutline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e personale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”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 xml:space="preserve">.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Sono le parole del sindaco di Altopascio, Sara D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Ambrosio, che proprio nei giorni scorsi ha scritto all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Azienda Usl Toscana Nord-Ovest per realizzare ad Altopascio un punto dove effettuare tamponi a risposta rapida.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20"/>
          <w:szCs w:val="20"/>
          <w:rtl w:val="0"/>
          <w14:textOutline>
            <w14:noFill/>
          </w14:textOutline>
        </w:rPr>
      </w:pP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“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Stiamo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valutando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con i medici di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famiglia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la fattibilit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per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realizzare ad Altopascio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un punto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dove effettuare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tamponi rapidi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, che consentono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ai cittadini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di ricevere l</w:t>
      </w:r>
      <w:r>
        <w:rPr>
          <w:rFonts w:ascii="Verdana" w:hAnsi="Verdana" w:hint="default"/>
          <w:sz w:val="20"/>
          <w:szCs w:val="20"/>
          <w:rtl w:val="0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esito in pochi minuti, rendendo cos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ì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ancora pi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ù 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efficace il tracciamento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- spiega il sindaco -.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 questo proposito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ho scritto una lettera all</w:t>
      </w:r>
      <w:r>
        <w:rPr>
          <w:rFonts w:ascii="Verdana" w:hAnsi="Verdana" w:hint="default"/>
          <w:sz w:val="20"/>
          <w:szCs w:val="20"/>
          <w:rtl w:val="0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Asl Toscana Nord-Ovest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, che ci deve autorizzare in questo percorso,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per offrir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le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tutto il nostro sostegno, come amministrazione comunale e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come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medici di famiglia, per realizzare qui un drive/walk through dove effettuare i tamponi a risposta rapida.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20"/>
          <w:szCs w:val="20"/>
          <w:rtl w:val="0"/>
          <w14:textOutline>
            <w14:noFill/>
          </w14:textOutline>
        </w:rPr>
      </w:pP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Lo stanno facendo a pochi chilometri da noi, in altre province toscane; lo stanno facendo in molte regioni italiane e io credo che sia fondamentale farlo anche qui e farlo sempre di pi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ù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. Solo in questo modo possiamo garantire un tracciamento tempestivo e possiamo attrezzare i nostri territori, anche in vista dei prossimi mesi, cos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ì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da gestire con pi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ù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efficacia un</w:t>
      </w:r>
      <w:r>
        <w:rPr>
          <w:rFonts w:ascii="Verdana" w:hAnsi="Verdana" w:hint="default"/>
          <w:sz w:val="20"/>
          <w:szCs w:val="20"/>
          <w:rtl w:val="0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eventuale terza ondata e consentire ai nostri cittadini di non ritrovarsi bloccati in casa per settimane in balia degli eventi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”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>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“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Per farlo - conclude D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Ambrosio -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noi siamo certi che serva il supporto del mondo del volontariato, che ci pu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ò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offrire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un aiuto logistico, non solo in termini di personale sanitario da mettere a disposizione dei medici di famiglia, ma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anche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in termini di spazi sicuri dove accogliere le persone e somministrare i tamponi. Non tutti i medici di famiglia nei vari territori dell</w:t>
      </w:r>
      <w:r>
        <w:rPr>
          <w:rFonts w:ascii="Verdana" w:hAnsi="Verdana" w:hint="default"/>
          <w:sz w:val="20"/>
          <w:szCs w:val="20"/>
          <w:rtl w:val="0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area Toscana nord-ovest hanno strutture sicure, sufficiente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mente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grandi e adeguate (penso soprattutto ai comuni pi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ù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piccoli) e quindi credo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che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davvero servano le associazioni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di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volontariato per aiutarci in questo servizio, che non pu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ò 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>pi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 xml:space="preserve">ù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attendere. Un servizio in pi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ù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, sempre coordinato dall</w:t>
      </w:r>
      <w:r>
        <w:rPr>
          <w:rFonts w:ascii="Verdana" w:hAnsi="Verdana" w:hint="default"/>
          <w:sz w:val="20"/>
          <w:szCs w:val="20"/>
          <w:rtl w:val="0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Asl, che va a integrarsi all</w:t>
      </w:r>
      <w:r>
        <w:rPr>
          <w:rFonts w:ascii="Verdana" w:hAnsi="Verdana" w:hint="default"/>
          <w:sz w:val="20"/>
          <w:szCs w:val="20"/>
          <w:rtl w:val="0"/>
          <w14:textOutline>
            <w14:noFill/>
          </w14:textOutline>
        </w:rPr>
        <w:t>’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attivit</w:t>
      </w:r>
      <w:r>
        <w:rPr>
          <w:rFonts w:ascii="Verdana" w:hAnsi="Verdana" w:hint="default"/>
          <w:sz w:val="20"/>
          <w:szCs w:val="20"/>
          <w:rtl w:val="0"/>
          <w:lang w:val="fr-FR"/>
          <w14:textOutline>
            <w14:noFill/>
          </w14:textOutline>
        </w:rPr>
        <w:t xml:space="preserve">à 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>gi</w:t>
      </w:r>
      <w:r>
        <w:rPr>
          <w:rFonts w:ascii="Verdana" w:hAnsi="Verdana" w:hint="default"/>
          <w:sz w:val="20"/>
          <w:szCs w:val="20"/>
          <w:rtl w:val="0"/>
          <w:lang w:val="fr-FR"/>
          <w14:textOutline>
            <w14:noFill/>
          </w14:textOutline>
        </w:rPr>
        <w:t xml:space="preserve">à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svolta dalla stessa Azienda Sanitaria per supportare gli operatori,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i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medici,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i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tecnici sanitari, fortemente gravati dalla coraggiosa opera in cui sono impegnati per fare fronte alla pandemia.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Abbiamo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iniziato a lavorare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nei giorni scorsi per creare questo servizio, continueremo a farlo nei prossimi giorni per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vedere di arrivare a un esito positivo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quanto prima e ringrazio i medici di famiglia di Altopascio perch</w:t>
      </w:r>
      <w:r>
        <w:rPr>
          <w:rFonts w:ascii="Verdana" w:hAnsi="Verdana" w:hint="default"/>
          <w:sz w:val="20"/>
          <w:szCs w:val="20"/>
          <w:rtl w:val="0"/>
          <w:lang w:val="fr-FR"/>
          <w14:textOutline>
            <w14:noFill/>
          </w14:textOutline>
        </w:rPr>
        <w:t xml:space="preserve">é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si sono subito resi disponibili.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  <w14:textOutline>
            <w14:noFill/>
          </w14:textOutline>
        </w:rPr>
        <w:t>Noi siamo pronti</w:t>
      </w:r>
      <w:r>
        <w:rPr>
          <w:rFonts w:ascii="Verdana" w:hAnsi="Verdana" w:hint="default"/>
          <w:sz w:val="20"/>
          <w:szCs w:val="20"/>
          <w:rtl w:val="0"/>
          <w:lang w:val="it-IT"/>
          <w14:textOutline>
            <w14:noFill/>
          </w14:textOutline>
        </w:rPr>
        <w:t>”</w:t>
      </w:r>
      <w:r>
        <w:rPr>
          <w:rFonts w:ascii="Verdana" w:hAnsi="Verdana"/>
          <w:sz w:val="20"/>
          <w:szCs w:val="20"/>
          <w:rtl w:val="0"/>
          <w14:textOutline>
            <w14:noFill/>
          </w14:textOutline>
        </w:rPr>
        <w:t>.</w:t>
      </w:r>
      <w:r>
        <w:rPr>
          <w:rFonts w:ascii="Verdana" w:cs="Verdana" w:hAnsi="Verdana" w:eastAsia="Verdana"/>
          <w:sz w:val="20"/>
          <w:szCs w:val="20"/>
          <w14:textOutline>
            <w14:noFill/>
          </w14:textOutline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